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09CCD" w14:textId="77777777" w:rsidR="005565C6" w:rsidRPr="00475927" w:rsidRDefault="005565C6" w:rsidP="005565C6">
      <w:pPr>
        <w:pStyle w:val="Pa8"/>
        <w:rPr>
          <w:rStyle w:val="A4"/>
          <w:rFonts w:ascii="Helvetica" w:hAnsi="Helvetica"/>
          <w:color w:val="FF0000"/>
        </w:rPr>
      </w:pPr>
      <w:r w:rsidRPr="00475927">
        <w:rPr>
          <w:rStyle w:val="A4"/>
          <w:rFonts w:ascii="Helvetica" w:hAnsi="Helvetica"/>
          <w:color w:val="FF0000"/>
        </w:rPr>
        <w:t>Verifica le tue competenze</w:t>
      </w:r>
    </w:p>
    <w:p w14:paraId="0A6C6FB1" w14:textId="77777777" w:rsidR="005565C6" w:rsidRPr="00475927" w:rsidRDefault="00D46AB9" w:rsidP="005565C6">
      <w:pPr>
        <w:pStyle w:val="Pa27"/>
        <w:jc w:val="right"/>
        <w:rPr>
          <w:rFonts w:cs="Helvetica"/>
          <w:color w:val="221E1F"/>
          <w:sz w:val="23"/>
          <w:szCs w:val="23"/>
        </w:rPr>
      </w:pPr>
      <w:r w:rsidRPr="00475927">
        <w:rPr>
          <w:rFonts w:cs="Helvetica"/>
          <w:b/>
          <w:bCs/>
          <w:color w:val="221E1F"/>
          <w:sz w:val="23"/>
          <w:szCs w:val="23"/>
        </w:rPr>
        <w:t>SEZIONE C</w:t>
      </w:r>
      <w:r w:rsidR="005565C6" w:rsidRPr="00475927">
        <w:rPr>
          <w:rFonts w:cs="Helvetica"/>
          <w:b/>
          <w:bCs/>
          <w:color w:val="221E1F"/>
          <w:sz w:val="23"/>
          <w:szCs w:val="23"/>
        </w:rPr>
        <w:t xml:space="preserve"> </w:t>
      </w:r>
    </w:p>
    <w:p w14:paraId="7D059FA8" w14:textId="77777777" w:rsidR="005565C6" w:rsidRPr="00475927" w:rsidRDefault="00D46AB9" w:rsidP="005565C6">
      <w:pPr>
        <w:jc w:val="right"/>
        <w:rPr>
          <w:rFonts w:ascii="Helvetica" w:hAnsi="Helvetica" w:cs="Helvetica"/>
          <w:b/>
          <w:bCs/>
          <w:color w:val="221E1F"/>
          <w:sz w:val="23"/>
          <w:szCs w:val="23"/>
        </w:rPr>
      </w:pPr>
      <w:r w:rsidRPr="00475927">
        <w:rPr>
          <w:rFonts w:ascii="Helvetica" w:hAnsi="Helvetica" w:cs="Helvetica"/>
          <w:b/>
          <w:bCs/>
          <w:color w:val="221E1F"/>
          <w:sz w:val="23"/>
          <w:szCs w:val="23"/>
        </w:rPr>
        <w:t>Gestione del vigneto</w:t>
      </w:r>
    </w:p>
    <w:p w14:paraId="5BCADF60" w14:textId="77777777" w:rsidR="00C058BA" w:rsidRPr="00475927" w:rsidRDefault="00C058BA" w:rsidP="00C058BA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10E83CB8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color w:val="F7941C"/>
          <w:sz w:val="20"/>
          <w:szCs w:val="20"/>
        </w:rPr>
      </w:pPr>
      <w:r w:rsidRPr="00475927">
        <w:rPr>
          <w:rFonts w:ascii="Helvetica" w:hAnsi="Helvetica"/>
          <w:b/>
          <w:bCs/>
          <w:color w:val="F7941C"/>
          <w:sz w:val="20"/>
          <w:szCs w:val="20"/>
        </w:rPr>
        <w:t xml:space="preserve">1 Vero o falso? </w:t>
      </w:r>
    </w:p>
    <w:p w14:paraId="386E2653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1. </w:t>
      </w:r>
      <w:r w:rsidRPr="00475927">
        <w:rPr>
          <w:rFonts w:ascii="Helvetica" w:hAnsi="Helvetica"/>
          <w:sz w:val="20"/>
          <w:szCs w:val="20"/>
        </w:rPr>
        <w:t xml:space="preserve">Gli </w:t>
      </w:r>
      <w:proofErr w:type="spellStart"/>
      <w:r w:rsidRPr="00475927">
        <w:rPr>
          <w:rFonts w:ascii="Helvetica" w:hAnsi="Helvetica"/>
          <w:i/>
          <w:iCs/>
          <w:sz w:val="20"/>
          <w:szCs w:val="20"/>
        </w:rPr>
        <w:t>shelter</w:t>
      </w:r>
      <w:proofErr w:type="spellEnd"/>
      <w:r w:rsidRPr="00475927">
        <w:rPr>
          <w:rFonts w:ascii="Helvetica" w:hAnsi="Helvetica"/>
          <w:i/>
          <w:iCs/>
          <w:sz w:val="20"/>
          <w:szCs w:val="20"/>
        </w:rPr>
        <w:t xml:space="preserve"> </w:t>
      </w:r>
      <w:r w:rsidRPr="00475927">
        <w:rPr>
          <w:rFonts w:ascii="Helvetica" w:hAnsi="Helvetica"/>
          <w:sz w:val="20"/>
          <w:szCs w:val="20"/>
        </w:rPr>
        <w:t xml:space="preserve">proteggono la </w:t>
      </w:r>
      <w:proofErr w:type="gramStart"/>
      <w:r w:rsidRPr="00475927">
        <w:rPr>
          <w:rFonts w:ascii="Helvetica" w:hAnsi="Helvetica"/>
          <w:sz w:val="20"/>
          <w:szCs w:val="20"/>
        </w:rPr>
        <w:t>giovane vite</w:t>
      </w:r>
      <w:proofErr w:type="gramEnd"/>
      <w:r w:rsidRPr="00475927">
        <w:rPr>
          <w:rFonts w:ascii="Helvetica" w:hAnsi="Helvetica"/>
          <w:sz w:val="20"/>
          <w:szCs w:val="20"/>
        </w:rPr>
        <w:t xml:space="preserve">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74C122EE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2. </w:t>
      </w:r>
      <w:r w:rsidRPr="00475927">
        <w:rPr>
          <w:rFonts w:ascii="Helvetica" w:hAnsi="Helvetica"/>
          <w:sz w:val="20"/>
          <w:szCs w:val="20"/>
        </w:rPr>
        <w:t xml:space="preserve">La potatura secca è una pratica biennale.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3065EA11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3. </w:t>
      </w:r>
      <w:r w:rsidRPr="00475927">
        <w:rPr>
          <w:rFonts w:ascii="Helvetica" w:hAnsi="Helvetica"/>
          <w:sz w:val="20"/>
          <w:szCs w:val="20"/>
        </w:rPr>
        <w:t xml:space="preserve">La spollonatura è un’operazione di potatura secca.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50D14D57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 </w:t>
      </w:r>
      <w:r w:rsidRPr="00475927">
        <w:rPr>
          <w:rFonts w:ascii="Helvetica" w:hAnsi="Helvetica"/>
          <w:b/>
          <w:bCs/>
          <w:sz w:val="20"/>
          <w:szCs w:val="20"/>
        </w:rPr>
        <w:t xml:space="preserve">4. </w:t>
      </w:r>
      <w:proofErr w:type="gramStart"/>
      <w:r w:rsidRPr="00475927">
        <w:rPr>
          <w:rFonts w:ascii="Helvetica" w:hAnsi="Helvetica"/>
          <w:sz w:val="20"/>
          <w:szCs w:val="20"/>
        </w:rPr>
        <w:t>Nell’</w:t>
      </w:r>
      <w:proofErr w:type="spellStart"/>
      <w:proofErr w:type="gramEnd"/>
      <w:r w:rsidRPr="00475927">
        <w:rPr>
          <w:rFonts w:ascii="Helvetica" w:hAnsi="Helvetica"/>
          <w:sz w:val="20"/>
          <w:szCs w:val="20"/>
        </w:rPr>
        <w:t>interfila</w:t>
      </w:r>
      <w:proofErr w:type="spellEnd"/>
      <w:r w:rsidRPr="00475927">
        <w:rPr>
          <w:rFonts w:ascii="Helvetica" w:hAnsi="Helvetica"/>
          <w:sz w:val="20"/>
          <w:szCs w:val="20"/>
        </w:rPr>
        <w:t xml:space="preserve"> sono consigliate lavorazioni profonde.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0890E12B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5. </w:t>
      </w:r>
      <w:r w:rsidRPr="00475927">
        <w:rPr>
          <w:rFonts w:ascii="Helvetica" w:hAnsi="Helvetica"/>
          <w:sz w:val="20"/>
          <w:szCs w:val="20"/>
        </w:rPr>
        <w:t xml:space="preserve">I diserbanti disseccanti sono assorbiti per via radicale.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391AEAF0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6. </w:t>
      </w:r>
      <w:r w:rsidRPr="00475927">
        <w:rPr>
          <w:rFonts w:ascii="Helvetica" w:hAnsi="Helvetica"/>
          <w:sz w:val="20"/>
          <w:szCs w:val="20"/>
        </w:rPr>
        <w:t xml:space="preserve">La trinciatura dei sarmenti è una pratica consigliata.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58B3DB7E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7. </w:t>
      </w:r>
      <w:r w:rsidRPr="00475927">
        <w:rPr>
          <w:rFonts w:ascii="Helvetica" w:hAnsi="Helvetica"/>
          <w:sz w:val="20"/>
          <w:szCs w:val="20"/>
        </w:rPr>
        <w:t xml:space="preserve">La concimazione azotata favorisce il vigore della pianta.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06F8569B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8. </w:t>
      </w:r>
      <w:r w:rsidRPr="00475927">
        <w:rPr>
          <w:rFonts w:ascii="Helvetica" w:hAnsi="Helvetica"/>
          <w:sz w:val="20"/>
          <w:szCs w:val="20"/>
        </w:rPr>
        <w:t xml:space="preserve">La concimazione organica </w:t>
      </w:r>
      <w:proofErr w:type="gramStart"/>
      <w:r w:rsidRPr="00475927">
        <w:rPr>
          <w:rFonts w:ascii="Helvetica" w:hAnsi="Helvetica"/>
          <w:sz w:val="20"/>
          <w:szCs w:val="20"/>
        </w:rPr>
        <w:t>è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consigliata ogni 10 anni.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001F2605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9. </w:t>
      </w:r>
      <w:r w:rsidRPr="00475927">
        <w:rPr>
          <w:rFonts w:ascii="Helvetica" w:hAnsi="Helvetica"/>
          <w:sz w:val="20"/>
          <w:szCs w:val="20"/>
        </w:rPr>
        <w:t xml:space="preserve">L’irrigazione è una pratica di soccorso. 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460239A6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10. </w:t>
      </w:r>
      <w:r w:rsidRPr="00475927">
        <w:rPr>
          <w:rFonts w:ascii="Helvetica" w:hAnsi="Helvetica"/>
          <w:sz w:val="20"/>
          <w:szCs w:val="20"/>
        </w:rPr>
        <w:t>L’irrigazione per aspersione è una pratica consigliata.</w:t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</w:r>
      <w:r w:rsidRPr="00475927">
        <w:rPr>
          <w:rFonts w:ascii="Helvetica" w:hAnsi="Helvetica"/>
          <w:sz w:val="20"/>
          <w:szCs w:val="20"/>
        </w:rPr>
        <w:tab/>
        <w:t>V</w:t>
      </w:r>
      <w:r w:rsidRPr="00475927">
        <w:rPr>
          <w:rFonts w:ascii="Helvetica" w:hAnsi="Helvetica"/>
          <w:sz w:val="20"/>
          <w:szCs w:val="20"/>
        </w:rPr>
        <w:tab/>
        <w:t xml:space="preserve"> F </w:t>
      </w:r>
    </w:p>
    <w:p w14:paraId="5E6A791C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35B50D4D" w14:textId="77777777" w:rsidR="00D46AB9" w:rsidRPr="00475927" w:rsidRDefault="00D46AB9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7DCC0C8C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color w:val="F7941C"/>
          <w:sz w:val="20"/>
          <w:szCs w:val="20"/>
        </w:rPr>
      </w:pPr>
      <w:r w:rsidRPr="00475927">
        <w:rPr>
          <w:rFonts w:ascii="Helvetica" w:hAnsi="Helvetica"/>
          <w:b/>
          <w:bCs/>
          <w:color w:val="F7941C"/>
          <w:sz w:val="20"/>
          <w:szCs w:val="20"/>
        </w:rPr>
        <w:t xml:space="preserve">2 </w:t>
      </w:r>
      <w:proofErr w:type="gramStart"/>
      <w:r w:rsidRPr="00475927">
        <w:rPr>
          <w:rFonts w:ascii="Helvetica" w:hAnsi="Helvetica"/>
          <w:b/>
          <w:bCs/>
          <w:color w:val="F7941C"/>
          <w:sz w:val="20"/>
          <w:szCs w:val="20"/>
        </w:rPr>
        <w:t>Scegli</w:t>
      </w:r>
      <w:proofErr w:type="gramEnd"/>
      <w:r w:rsidRPr="00475927">
        <w:rPr>
          <w:rFonts w:ascii="Helvetica" w:hAnsi="Helvetica"/>
          <w:b/>
          <w:bCs/>
          <w:color w:val="F7941C"/>
          <w:sz w:val="20"/>
          <w:szCs w:val="20"/>
        </w:rPr>
        <w:t xml:space="preserve"> la risposta corretta. </w:t>
      </w:r>
    </w:p>
    <w:p w14:paraId="57B2B5AD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sz w:val="20"/>
          <w:szCs w:val="20"/>
        </w:rPr>
        <w:sectPr w:rsidR="00CE0D33" w:rsidSect="00AA11E9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180A654D" w14:textId="0EFB3F29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lastRenderedPageBreak/>
        <w:t xml:space="preserve">1. </w:t>
      </w:r>
      <w:r w:rsidRPr="00475927">
        <w:rPr>
          <w:rFonts w:ascii="Helvetica" w:hAnsi="Helvetica"/>
          <w:sz w:val="20"/>
          <w:szCs w:val="20"/>
        </w:rPr>
        <w:t xml:space="preserve">Le gemme per pianta su </w:t>
      </w:r>
      <w:proofErr w:type="spellStart"/>
      <w:r w:rsidRPr="00475927">
        <w:rPr>
          <w:rFonts w:ascii="Helvetica" w:hAnsi="Helvetica"/>
          <w:sz w:val="20"/>
          <w:szCs w:val="20"/>
        </w:rPr>
        <w:t>Guyot</w:t>
      </w:r>
      <w:proofErr w:type="spellEnd"/>
      <w:r w:rsidRPr="00475927">
        <w:rPr>
          <w:rFonts w:ascii="Helvetica" w:hAnsi="Helvetica"/>
          <w:sz w:val="20"/>
          <w:szCs w:val="20"/>
        </w:rPr>
        <w:t xml:space="preserve"> unilaterale </w:t>
      </w:r>
      <w:proofErr w:type="gramStart"/>
      <w:r w:rsidRPr="00475927">
        <w:rPr>
          <w:rFonts w:ascii="Helvetica" w:hAnsi="Helvetica"/>
          <w:sz w:val="20"/>
          <w:szCs w:val="20"/>
        </w:rPr>
        <w:t>sono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</w:t>
      </w:r>
    </w:p>
    <w:p w14:paraId="61DCF9FC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A 1-2. </w:t>
      </w:r>
    </w:p>
    <w:p w14:paraId="756F2F88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B 8-10. </w:t>
      </w:r>
    </w:p>
    <w:p w14:paraId="457F5F54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C 20-30. </w:t>
      </w:r>
    </w:p>
    <w:p w14:paraId="4278FB26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3647AE48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2. </w:t>
      </w:r>
      <w:r w:rsidRPr="00475927">
        <w:rPr>
          <w:rFonts w:ascii="Helvetica" w:hAnsi="Helvetica"/>
          <w:sz w:val="20"/>
          <w:szCs w:val="20"/>
        </w:rPr>
        <w:t xml:space="preserve">Sulla fila del vigneto si può intervenire nella lavorazione </w:t>
      </w:r>
      <w:proofErr w:type="gramStart"/>
      <w:r w:rsidRPr="00475927">
        <w:rPr>
          <w:rFonts w:ascii="Helvetica" w:hAnsi="Helvetica"/>
          <w:sz w:val="20"/>
          <w:szCs w:val="20"/>
        </w:rPr>
        <w:t>con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</w:t>
      </w:r>
    </w:p>
    <w:p w14:paraId="76F5D2F3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A </w:t>
      </w:r>
      <w:proofErr w:type="spellStart"/>
      <w:r w:rsidRPr="00475927">
        <w:rPr>
          <w:rFonts w:ascii="Helvetica" w:hAnsi="Helvetica"/>
          <w:sz w:val="20"/>
          <w:szCs w:val="20"/>
        </w:rPr>
        <w:t>interceppo</w:t>
      </w:r>
      <w:proofErr w:type="spellEnd"/>
      <w:r w:rsidRPr="00475927">
        <w:rPr>
          <w:rFonts w:ascii="Helvetica" w:hAnsi="Helvetica"/>
          <w:sz w:val="20"/>
          <w:szCs w:val="20"/>
        </w:rPr>
        <w:t xml:space="preserve">. </w:t>
      </w:r>
    </w:p>
    <w:p w14:paraId="4FAAA977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B aratro. </w:t>
      </w:r>
    </w:p>
    <w:p w14:paraId="6134175D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C ripuntatore. </w:t>
      </w:r>
    </w:p>
    <w:p w14:paraId="26714286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6211CC32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3. </w:t>
      </w:r>
      <w:r w:rsidRPr="00475927">
        <w:rPr>
          <w:rFonts w:ascii="Helvetica" w:hAnsi="Helvetica"/>
          <w:sz w:val="20"/>
          <w:szCs w:val="20"/>
        </w:rPr>
        <w:t xml:space="preserve">Gli apporti azotati al vigneto normalmente sono </w:t>
      </w:r>
      <w:proofErr w:type="gramStart"/>
      <w:r w:rsidRPr="00475927">
        <w:rPr>
          <w:rFonts w:ascii="Helvetica" w:hAnsi="Helvetica"/>
          <w:sz w:val="20"/>
          <w:szCs w:val="20"/>
        </w:rPr>
        <w:t>di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</w:t>
      </w:r>
    </w:p>
    <w:p w14:paraId="5FD378DF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A 10 kg/ha. </w:t>
      </w:r>
    </w:p>
    <w:p w14:paraId="4ED0F3A1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B 60 kg/ha. </w:t>
      </w:r>
    </w:p>
    <w:p w14:paraId="411F418D" w14:textId="77777777" w:rsidR="00D46AB9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>C 100 kg/ha.</w:t>
      </w:r>
    </w:p>
    <w:p w14:paraId="63E807C6" w14:textId="77777777" w:rsidR="00CE0D33" w:rsidRPr="00475927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6722A4CC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37191980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4. </w:t>
      </w:r>
      <w:r w:rsidRPr="00475927">
        <w:rPr>
          <w:rFonts w:ascii="Helvetica" w:hAnsi="Helvetica"/>
          <w:sz w:val="20"/>
          <w:szCs w:val="20"/>
        </w:rPr>
        <w:t xml:space="preserve">Nella viticoltura biologica sono consentiti </w:t>
      </w:r>
    </w:p>
    <w:p w14:paraId="58F412D9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A concimi chimici semplici. </w:t>
      </w:r>
    </w:p>
    <w:p w14:paraId="2683F663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B concimi chimici complessi. </w:t>
      </w:r>
    </w:p>
    <w:p w14:paraId="2F8FE87E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C concimi organici. </w:t>
      </w:r>
    </w:p>
    <w:p w14:paraId="3ED6E9EA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55D87C11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b/>
          <w:bCs/>
          <w:sz w:val="20"/>
          <w:szCs w:val="20"/>
        </w:rPr>
        <w:t xml:space="preserve">5. </w:t>
      </w:r>
      <w:r w:rsidRPr="00475927">
        <w:rPr>
          <w:rFonts w:ascii="Helvetica" w:hAnsi="Helvetica"/>
          <w:sz w:val="20"/>
          <w:szCs w:val="20"/>
        </w:rPr>
        <w:t xml:space="preserve">L’irrigazione di soccorso deve apportare ………. </w:t>
      </w:r>
      <w:proofErr w:type="gramStart"/>
      <w:r w:rsidRPr="00475927">
        <w:rPr>
          <w:rFonts w:ascii="Helvetica" w:hAnsi="Helvetica"/>
          <w:sz w:val="20"/>
          <w:szCs w:val="20"/>
        </w:rPr>
        <w:t>mm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di acqua. </w:t>
      </w:r>
    </w:p>
    <w:p w14:paraId="6D1C6BA5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A </w:t>
      </w:r>
      <w:proofErr w:type="gramStart"/>
      <w:r w:rsidRPr="00475927">
        <w:rPr>
          <w:rFonts w:ascii="Helvetica" w:hAnsi="Helvetica"/>
          <w:sz w:val="20"/>
          <w:szCs w:val="20"/>
        </w:rPr>
        <w:t>10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</w:t>
      </w:r>
    </w:p>
    <w:p w14:paraId="765A801D" w14:textId="77777777" w:rsidR="008B7A5E" w:rsidRPr="00475927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 xml:space="preserve">B </w:t>
      </w:r>
      <w:proofErr w:type="gramStart"/>
      <w:r w:rsidRPr="00475927">
        <w:rPr>
          <w:rFonts w:ascii="Helvetica" w:hAnsi="Helvetica"/>
          <w:sz w:val="20"/>
          <w:szCs w:val="20"/>
        </w:rPr>
        <w:t>40</w:t>
      </w:r>
      <w:proofErr w:type="gramEnd"/>
      <w:r w:rsidRPr="00475927">
        <w:rPr>
          <w:rFonts w:ascii="Helvetica" w:hAnsi="Helvetica"/>
          <w:sz w:val="20"/>
          <w:szCs w:val="20"/>
        </w:rPr>
        <w:t xml:space="preserve"> </w:t>
      </w:r>
    </w:p>
    <w:p w14:paraId="08F1DD63" w14:textId="77777777" w:rsidR="008B7A5E" w:rsidRDefault="008B7A5E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 w:rsidRPr="00475927">
        <w:rPr>
          <w:rFonts w:ascii="Helvetica" w:hAnsi="Helvetica"/>
          <w:sz w:val="20"/>
          <w:szCs w:val="20"/>
        </w:rPr>
        <w:t>C 100</w:t>
      </w:r>
    </w:p>
    <w:p w14:paraId="1563CD85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30D025F5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3C4CFC26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707216F7" w14:textId="77777777" w:rsidR="00CE0D33" w:rsidRPr="00475927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0409E94D" w14:textId="77777777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</w:p>
    <w:p w14:paraId="0F785DC7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color w:val="F7941C"/>
          <w:sz w:val="20"/>
          <w:szCs w:val="20"/>
        </w:rPr>
        <w:sectPr w:rsidR="00CE0D33" w:rsidSect="00CE0D33">
          <w:type w:val="continuous"/>
          <w:pgSz w:w="11900" w:h="16840"/>
          <w:pgMar w:top="1417" w:right="1134" w:bottom="1134" w:left="1134" w:header="708" w:footer="708" w:gutter="0"/>
          <w:cols w:num="2" w:space="708"/>
          <w:docGrid w:linePitch="360"/>
        </w:sectPr>
      </w:pPr>
    </w:p>
    <w:p w14:paraId="463FE858" w14:textId="7DF08702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color w:val="F7941C"/>
          <w:sz w:val="20"/>
          <w:szCs w:val="20"/>
        </w:rPr>
      </w:pPr>
      <w:r w:rsidRPr="00475927">
        <w:rPr>
          <w:rFonts w:ascii="Helvetica" w:hAnsi="Helvetica"/>
          <w:b/>
          <w:bCs/>
          <w:color w:val="F7941C"/>
          <w:sz w:val="20"/>
          <w:szCs w:val="20"/>
        </w:rPr>
        <w:lastRenderedPageBreak/>
        <w:t xml:space="preserve">3 </w:t>
      </w:r>
      <w:proofErr w:type="gramStart"/>
      <w:r w:rsidRPr="00475927">
        <w:rPr>
          <w:rFonts w:ascii="Helvetica" w:hAnsi="Helvetica"/>
          <w:b/>
          <w:bCs/>
          <w:color w:val="F7941C"/>
          <w:sz w:val="20"/>
          <w:szCs w:val="20"/>
        </w:rPr>
        <w:t>Rispondi</w:t>
      </w:r>
      <w:proofErr w:type="gramEnd"/>
      <w:r w:rsidRPr="00475927">
        <w:rPr>
          <w:rFonts w:ascii="Helvetica" w:hAnsi="Helvetica"/>
          <w:b/>
          <w:bCs/>
          <w:color w:val="F7941C"/>
          <w:sz w:val="20"/>
          <w:szCs w:val="20"/>
        </w:rPr>
        <w:t xml:space="preserve"> alle seguenti domande. </w:t>
      </w:r>
    </w:p>
    <w:p w14:paraId="3F9761EE" w14:textId="718A572C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1.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Descrivi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brevemente la semina dell’interfilare.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40F33FAF" w14:textId="77CB6CCD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2.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Quali sono le principali operazioni di potatura secca? </w:t>
      </w:r>
      <w:r w:rsidRPr="00475927">
        <w:rPr>
          <w:rFonts w:ascii="Helvetica" w:hAnsi="Helvetica" w:cs="Minion Pro"/>
          <w:color w:val="221E1F"/>
          <w:sz w:val="20"/>
          <w:szCs w:val="20"/>
        </w:rPr>
        <w:t>................................................................................................</w:t>
      </w:r>
      <w:r w:rsidR="00CE0D33">
        <w:rPr>
          <w:rFonts w:ascii="Helvetica" w:hAnsi="Helvetica" w:cs="Minion Pro"/>
          <w:color w:val="221E1F"/>
          <w:sz w:val="20"/>
          <w:szCs w:val="20"/>
        </w:rPr>
        <w:t>...............................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 </w:t>
      </w:r>
    </w:p>
    <w:p w14:paraId="5C18A13D" w14:textId="36C9A9F8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3.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Quali sono gli interventi di spollonatura?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5275E63B" w14:textId="091A5B85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4.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Descrivi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brevemente l’operazione di defogliazione. </w:t>
      </w:r>
      <w:r w:rsidRPr="00475927">
        <w:rPr>
          <w:rFonts w:ascii="Helvetica" w:hAnsi="Helvetica" w:cs="Minion Pro"/>
          <w:color w:val="221E1F"/>
          <w:sz w:val="20"/>
          <w:szCs w:val="20"/>
        </w:rPr>
        <w:t>.................................................................................................</w:t>
      </w:r>
      <w:r w:rsidR="00CE0D33">
        <w:rPr>
          <w:rFonts w:ascii="Helvetica" w:hAnsi="Helvetica" w:cs="Minion Pro"/>
          <w:color w:val="221E1F"/>
          <w:sz w:val="20"/>
          <w:szCs w:val="20"/>
        </w:rPr>
        <w:t>..............................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 </w:t>
      </w:r>
    </w:p>
    <w:p w14:paraId="111C29E2" w14:textId="16683518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5.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Che cosa sono i </w:t>
      </w:r>
      <w:proofErr w:type="spellStart"/>
      <w:r w:rsidRPr="00475927">
        <w:rPr>
          <w:rFonts w:ascii="Helvetica" w:hAnsi="Helvetica"/>
          <w:color w:val="221E1F"/>
          <w:sz w:val="20"/>
          <w:szCs w:val="20"/>
        </w:rPr>
        <w:t>decompattatori</w:t>
      </w:r>
      <w:proofErr w:type="spellEnd"/>
      <w:r w:rsidRPr="00475927">
        <w:rPr>
          <w:rFonts w:ascii="Helvetica" w:hAnsi="Helvetica"/>
          <w:color w:val="221E1F"/>
          <w:sz w:val="20"/>
          <w:szCs w:val="20"/>
        </w:rPr>
        <w:t xml:space="preserve">?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384A9707" w14:textId="4B4B2A42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6.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Come possono essere gestiti i sarmenti di potatura? </w:t>
      </w:r>
      <w:r w:rsidRPr="00475927">
        <w:rPr>
          <w:rFonts w:ascii="Helvetica" w:hAnsi="Helvetica" w:cs="Minion Pro"/>
          <w:color w:val="221E1F"/>
          <w:sz w:val="20"/>
          <w:szCs w:val="20"/>
        </w:rPr>
        <w:t>................................................................................................</w:t>
      </w:r>
      <w:r w:rsidR="00CE0D33">
        <w:rPr>
          <w:rFonts w:ascii="Helvetica" w:hAnsi="Helvetica" w:cs="Minion Pro"/>
          <w:color w:val="221E1F"/>
          <w:sz w:val="20"/>
          <w:szCs w:val="20"/>
        </w:rPr>
        <w:t>...............................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 </w:t>
      </w:r>
    </w:p>
    <w:p w14:paraId="6CD3442D" w14:textId="740F9F89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7.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Descrivi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brevemente la concimazione fogliare.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01C25495" w14:textId="442F6A59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8.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Qual è lo scopo dell’azione dei prodotti biostimolanti? </w:t>
      </w:r>
      <w:r w:rsidRPr="00475927">
        <w:rPr>
          <w:rFonts w:ascii="Helvetica" w:hAnsi="Helvetica" w:cs="Minion Pro"/>
          <w:color w:val="221E1F"/>
          <w:sz w:val="20"/>
          <w:szCs w:val="20"/>
        </w:rPr>
        <w:t>.................................................................................................</w:t>
      </w:r>
      <w:r w:rsidR="00CE0D33">
        <w:rPr>
          <w:rFonts w:ascii="Helvetica" w:hAnsi="Helvetica" w:cs="Minion Pro"/>
          <w:color w:val="221E1F"/>
          <w:sz w:val="20"/>
          <w:szCs w:val="20"/>
        </w:rPr>
        <w:t>..............................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 </w:t>
      </w:r>
    </w:p>
    <w:p w14:paraId="319632EE" w14:textId="76569E9B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9.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Che cos’è l’evapotraspirazione?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0B47DFAE" w14:textId="0C56BB28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10.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Quali sono i tipi di </w:t>
      </w:r>
      <w:proofErr w:type="spellStart"/>
      <w:r w:rsidRPr="00475927">
        <w:rPr>
          <w:rFonts w:ascii="Helvetica" w:hAnsi="Helvetica"/>
          <w:color w:val="221E1F"/>
          <w:sz w:val="20"/>
          <w:szCs w:val="20"/>
        </w:rPr>
        <w:t>microirrigazione</w:t>
      </w:r>
      <w:proofErr w:type="spellEnd"/>
      <w:r w:rsidRPr="00475927">
        <w:rPr>
          <w:rFonts w:ascii="Helvetica" w:hAnsi="Helvetica"/>
          <w:color w:val="221E1F"/>
          <w:sz w:val="20"/>
          <w:szCs w:val="20"/>
        </w:rPr>
        <w:t xml:space="preserve">?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4CE5CBA3" w14:textId="77777777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</w:p>
    <w:p w14:paraId="25C5563F" w14:textId="77777777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b/>
          <w:bCs/>
          <w:color w:val="F7941C"/>
          <w:sz w:val="20"/>
          <w:szCs w:val="20"/>
        </w:rPr>
      </w:pPr>
      <w:r w:rsidRPr="00475927">
        <w:rPr>
          <w:rFonts w:ascii="Helvetica" w:hAnsi="Helvetica"/>
          <w:b/>
          <w:bCs/>
          <w:color w:val="F7941C"/>
          <w:sz w:val="20"/>
          <w:szCs w:val="20"/>
        </w:rPr>
        <w:lastRenderedPageBreak/>
        <w:t xml:space="preserve">4 </w:t>
      </w:r>
      <w:proofErr w:type="gramStart"/>
      <w:r w:rsidRPr="00475927">
        <w:rPr>
          <w:rFonts w:ascii="Helvetica" w:hAnsi="Helvetica"/>
          <w:b/>
          <w:bCs/>
          <w:color w:val="F7941C"/>
          <w:sz w:val="20"/>
          <w:szCs w:val="20"/>
        </w:rPr>
        <w:t>Rispondi</w:t>
      </w:r>
      <w:proofErr w:type="gramEnd"/>
      <w:r w:rsidRPr="00475927">
        <w:rPr>
          <w:rFonts w:ascii="Helvetica" w:hAnsi="Helvetica"/>
          <w:b/>
          <w:bCs/>
          <w:color w:val="F7941C"/>
          <w:sz w:val="20"/>
          <w:szCs w:val="20"/>
        </w:rPr>
        <w:t xml:space="preserve"> alle seguenti domande. </w:t>
      </w:r>
    </w:p>
    <w:p w14:paraId="42224AF6" w14:textId="03DBFFC6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1.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1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ed esponi le considerazioni tecniche che ti suggerisce.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4F2A4B74" w14:textId="29EFF0A6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2.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2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ed esponi le considerazioni tecniche che ti suggerisce.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49B75304" w14:textId="74EFE01A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3.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3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ed esponi le considerazioni tecniche che ti suggerisce.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171B4034" w14:textId="31753072" w:rsidR="00475927" w:rsidRP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4.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Osserva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la foto 4 e 5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ed esponi le considerazioni tecniche che ti suggeriscono.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26C21C4F" w14:textId="77D04793" w:rsidR="00475927" w:rsidRDefault="00475927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 w:rsidRPr="00475927">
        <w:rPr>
          <w:rFonts w:ascii="Helvetica" w:hAnsi="Helvetica"/>
          <w:b/>
          <w:bCs/>
          <w:color w:val="221E1F"/>
          <w:sz w:val="20"/>
          <w:szCs w:val="20"/>
        </w:rPr>
        <w:t xml:space="preserve">5. </w:t>
      </w:r>
      <w:r w:rsidRPr="00475927">
        <w:rPr>
          <w:rFonts w:ascii="Helvetica" w:hAnsi="Helvetica"/>
          <w:color w:val="221E1F"/>
          <w:sz w:val="20"/>
          <w:szCs w:val="20"/>
        </w:rPr>
        <w:t xml:space="preserve">Osserva la foto </w:t>
      </w:r>
      <w:proofErr w:type="gramStart"/>
      <w:r w:rsidRPr="00475927">
        <w:rPr>
          <w:rFonts w:ascii="Helvetica" w:hAnsi="Helvetica"/>
          <w:color w:val="221E1F"/>
          <w:sz w:val="20"/>
          <w:szCs w:val="20"/>
        </w:rPr>
        <w:t>6</w:t>
      </w:r>
      <w:proofErr w:type="gramEnd"/>
      <w:r w:rsidRPr="00475927">
        <w:rPr>
          <w:rFonts w:ascii="Helvetica" w:hAnsi="Helvetica"/>
          <w:color w:val="221E1F"/>
          <w:sz w:val="20"/>
          <w:szCs w:val="20"/>
        </w:rPr>
        <w:t xml:space="preserve"> ed esponi le considerazioni tecniche che ti suggerisce. </w:t>
      </w:r>
      <w:r w:rsidRPr="00475927">
        <w:rPr>
          <w:rFonts w:ascii="Helvetica" w:hAnsi="Helvetica" w:cs="Minion Pro"/>
          <w:color w:val="221E1F"/>
          <w:sz w:val="20"/>
          <w:szCs w:val="20"/>
        </w:rPr>
        <w:t xml:space="preserve">............................................................................................................................... </w:t>
      </w:r>
    </w:p>
    <w:p w14:paraId="5219D9A0" w14:textId="77777777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</w:p>
    <w:p w14:paraId="69C9634D" w14:textId="49D176E6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 w:cs="Minion Pro"/>
          <w:color w:val="221E1F"/>
          <w:sz w:val="20"/>
          <w:szCs w:val="20"/>
        </w:rPr>
      </w:pPr>
      <w:r>
        <w:rPr>
          <w:rFonts w:ascii="Helvetica" w:hAnsi="Helvetica" w:cs="Minion Pro"/>
          <w:color w:val="221E1F"/>
          <w:sz w:val="20"/>
          <w:szCs w:val="20"/>
        </w:rPr>
        <w:t>1</w:t>
      </w:r>
      <w:r>
        <w:rPr>
          <w:rFonts w:ascii="Helvetica" w:hAnsi="Helvetica" w:cs="Minion Pro"/>
          <w:color w:val="221E1F"/>
          <w:sz w:val="20"/>
          <w:szCs w:val="20"/>
        </w:rPr>
        <w:tab/>
      </w:r>
      <w:r>
        <w:rPr>
          <w:rFonts w:ascii="Helvetica" w:hAnsi="Helvetica" w:cs="Minion Pro"/>
          <w:color w:val="221E1F"/>
          <w:sz w:val="20"/>
          <w:szCs w:val="20"/>
        </w:rPr>
        <w:tab/>
        <w:t xml:space="preserve">            2</w:t>
      </w:r>
    </w:p>
    <w:p w14:paraId="69956F89" w14:textId="3E5CFBB0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16C2615" wp14:editId="2A673640">
            <wp:simplePos x="0" y="0"/>
            <wp:positionH relativeFrom="column">
              <wp:posOffset>1905</wp:posOffset>
            </wp:positionH>
            <wp:positionV relativeFrom="paragraph">
              <wp:posOffset>2094230</wp:posOffset>
            </wp:positionV>
            <wp:extent cx="2969895" cy="1711325"/>
            <wp:effectExtent l="0" t="0" r="1905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0D33">
        <w:rPr>
          <w:rFonts w:ascii="Helvetica" w:hAnsi="Helvetica"/>
          <w:sz w:val="20"/>
          <w:szCs w:val="20"/>
        </w:rPr>
        <w:drawing>
          <wp:inline distT="0" distB="0" distL="0" distR="0" wp14:anchorId="2D3D2B37" wp14:editId="1EAF9687">
            <wp:extent cx="2972669" cy="171175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11" cy="17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5A2E59F3" wp14:editId="300AD650">
            <wp:extent cx="2628161" cy="175602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9" cy="17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14FA69A" wp14:editId="40970C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5285" cy="1942465"/>
            <wp:effectExtent l="0" t="0" r="571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0"/>
          <w:szCs w:val="20"/>
        </w:rPr>
        <w:br w:type="textWrapping" w:clear="all"/>
        <w:t>3</w:t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 xml:space="preserve">             4</w:t>
      </w:r>
      <w:r>
        <w:rPr>
          <w:rFonts w:ascii="Helvetica" w:hAnsi="Helvetica"/>
          <w:sz w:val="20"/>
          <w:szCs w:val="20"/>
        </w:rPr>
        <w:tab/>
      </w:r>
    </w:p>
    <w:p w14:paraId="45762567" w14:textId="2D445F8D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                </w:t>
      </w:r>
    </w:p>
    <w:p w14:paraId="6085BFE0" w14:textId="176E39CE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45D10541" wp14:editId="2911AA84">
            <wp:extent cx="2870070" cy="1869540"/>
            <wp:effectExtent l="0" t="0" r="635" b="1016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64" cy="18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D33">
        <w:t xml:space="preserve"> </w:t>
      </w: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4297E208" wp14:editId="656F454B">
            <wp:extent cx="2855695" cy="1847162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3" cy="18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71A0" w14:textId="659DD2F3" w:rsidR="00CE0D33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</w:pPr>
      <w:r>
        <w:t>5</w:t>
      </w:r>
      <w:r>
        <w:tab/>
      </w:r>
      <w:r>
        <w:tab/>
        <w:t xml:space="preserve">         6</w:t>
      </w:r>
    </w:p>
    <w:p w14:paraId="72B2AD95" w14:textId="77777777" w:rsidR="00CE0D33" w:rsidRPr="00475927" w:rsidRDefault="00CE0D33" w:rsidP="00475927">
      <w:pPr>
        <w:tabs>
          <w:tab w:val="left" w:pos="3714"/>
          <w:tab w:val="left" w:pos="4138"/>
          <w:tab w:val="left" w:pos="4248"/>
          <w:tab w:val="left" w:pos="5093"/>
        </w:tabs>
        <w:rPr>
          <w:rFonts w:ascii="Helvetica" w:hAnsi="Helvetica"/>
          <w:sz w:val="20"/>
          <w:szCs w:val="20"/>
        </w:rPr>
      </w:pPr>
      <w:bookmarkStart w:id="0" w:name="_GoBack"/>
      <w:bookmarkEnd w:id="0"/>
    </w:p>
    <w:sectPr w:rsidR="00CE0D33" w:rsidRPr="00475927" w:rsidSect="00CE0D33">
      <w:type w:val="continuous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Slab703 Md B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altName w:val="Minion Pro"/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17BD7"/>
    <w:multiLevelType w:val="hybridMultilevel"/>
    <w:tmpl w:val="A802EE14"/>
    <w:lvl w:ilvl="0" w:tplc="3440F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5C6"/>
    <w:rsid w:val="0019346E"/>
    <w:rsid w:val="00475927"/>
    <w:rsid w:val="005565C6"/>
    <w:rsid w:val="008B7A5E"/>
    <w:rsid w:val="00AA11E9"/>
    <w:rsid w:val="00C058BA"/>
    <w:rsid w:val="00CE0D33"/>
    <w:rsid w:val="00D4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EC7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65C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5565C6"/>
    <w:rPr>
      <w:rFonts w:cs="GeoSlab703 Md BT"/>
      <w:b/>
      <w:bCs/>
      <w:color w:val="FFFFFF"/>
      <w:sz w:val="28"/>
      <w:szCs w:val="28"/>
    </w:rPr>
  </w:style>
  <w:style w:type="paragraph" w:customStyle="1" w:styleId="Pa27">
    <w:name w:val="Pa27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styleId="Paragrafoelenco">
    <w:name w:val="List Paragraph"/>
    <w:basedOn w:val="Normale"/>
    <w:uiPriority w:val="34"/>
    <w:qFormat/>
    <w:rsid w:val="00C058B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8B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5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65C6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8">
    <w:name w:val="Pa8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GeoSlab703 Md BT" w:hAnsi="GeoSlab703 Md BT" w:cs="Times New Roman"/>
    </w:rPr>
  </w:style>
  <w:style w:type="character" w:customStyle="1" w:styleId="A4">
    <w:name w:val="A4"/>
    <w:uiPriority w:val="99"/>
    <w:rsid w:val="005565C6"/>
    <w:rPr>
      <w:rFonts w:cs="GeoSlab703 Md BT"/>
      <w:b/>
      <w:bCs/>
      <w:color w:val="FFFFFF"/>
      <w:sz w:val="28"/>
      <w:szCs w:val="28"/>
    </w:rPr>
  </w:style>
  <w:style w:type="paragraph" w:customStyle="1" w:styleId="Pa27">
    <w:name w:val="Pa27"/>
    <w:basedOn w:val="Normale"/>
    <w:next w:val="Normale"/>
    <w:uiPriority w:val="99"/>
    <w:rsid w:val="005565C6"/>
    <w:pPr>
      <w:widowControl w:val="0"/>
      <w:autoSpaceDE w:val="0"/>
      <w:autoSpaceDN w:val="0"/>
      <w:adjustRightInd w:val="0"/>
      <w:spacing w:line="241" w:lineRule="atLeast"/>
    </w:pPr>
    <w:rPr>
      <w:rFonts w:ascii="Helvetica" w:hAnsi="Helvetica" w:cs="Times New Roman"/>
    </w:rPr>
  </w:style>
  <w:style w:type="paragraph" w:styleId="Paragrafoelenco">
    <w:name w:val="List Paragraph"/>
    <w:basedOn w:val="Normale"/>
    <w:uiPriority w:val="34"/>
    <w:qFormat/>
    <w:rsid w:val="00C058B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8B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5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651</Words>
  <Characters>3717</Characters>
  <Application>Microsoft Macintosh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 ss</dc:creator>
  <cp:keywords/>
  <dc:description/>
  <cp:lastModifiedBy>ss ss</cp:lastModifiedBy>
  <cp:revision>4</cp:revision>
  <dcterms:created xsi:type="dcterms:W3CDTF">2019-05-22T15:28:00Z</dcterms:created>
  <dcterms:modified xsi:type="dcterms:W3CDTF">2019-05-22T15:56:00Z</dcterms:modified>
</cp:coreProperties>
</file>